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9B6A49" w14:textId="77777777" w:rsidR="00174032" w:rsidRPr="00174032" w:rsidRDefault="00174032" w:rsidP="00174032">
      <w:pPr>
        <w:spacing w:line="480" w:lineRule="auto"/>
        <w:rPr>
          <w:rFonts w:ascii="Times New Roman" w:hAnsi="Times New Roman" w:cs="Times New Roman"/>
          <w:sz w:val="24"/>
          <w:szCs w:val="24"/>
          <w:shd w:val="clear" w:color="auto" w:fill="FFFFFF"/>
        </w:rPr>
      </w:pPr>
    </w:p>
    <w:p w14:paraId="15C37769" w14:textId="77777777" w:rsidR="00174032" w:rsidRPr="00174032" w:rsidRDefault="00174032" w:rsidP="00174032">
      <w:pPr>
        <w:spacing w:line="480" w:lineRule="auto"/>
        <w:rPr>
          <w:rFonts w:ascii="Times New Roman" w:hAnsi="Times New Roman" w:cs="Times New Roman"/>
          <w:sz w:val="24"/>
          <w:szCs w:val="24"/>
          <w:shd w:val="clear" w:color="auto" w:fill="FFFFFF"/>
        </w:rPr>
      </w:pPr>
    </w:p>
    <w:p w14:paraId="5F205B13" w14:textId="77777777" w:rsidR="00174032" w:rsidRPr="00174032" w:rsidRDefault="00174032" w:rsidP="00174032">
      <w:pPr>
        <w:spacing w:line="480" w:lineRule="auto"/>
        <w:rPr>
          <w:rFonts w:ascii="Times New Roman" w:hAnsi="Times New Roman" w:cs="Times New Roman"/>
          <w:sz w:val="24"/>
          <w:szCs w:val="24"/>
          <w:shd w:val="clear" w:color="auto" w:fill="FFFFFF"/>
        </w:rPr>
      </w:pPr>
    </w:p>
    <w:p w14:paraId="3DB13E41" w14:textId="77777777" w:rsidR="00174032" w:rsidRPr="00174032" w:rsidRDefault="00174032" w:rsidP="00174032">
      <w:pPr>
        <w:spacing w:line="480" w:lineRule="auto"/>
        <w:rPr>
          <w:rFonts w:ascii="Times New Roman" w:hAnsi="Times New Roman" w:cs="Times New Roman"/>
          <w:sz w:val="24"/>
          <w:szCs w:val="24"/>
          <w:shd w:val="clear" w:color="auto" w:fill="FFFFFF"/>
        </w:rPr>
      </w:pPr>
    </w:p>
    <w:p w14:paraId="5A8732FB" w14:textId="77777777" w:rsidR="00174032" w:rsidRPr="00174032" w:rsidRDefault="00174032" w:rsidP="00174032">
      <w:pPr>
        <w:spacing w:line="480" w:lineRule="auto"/>
        <w:rPr>
          <w:rFonts w:ascii="Times New Roman" w:hAnsi="Times New Roman" w:cs="Times New Roman"/>
          <w:sz w:val="24"/>
          <w:szCs w:val="24"/>
          <w:shd w:val="clear" w:color="auto" w:fill="FFFFFF"/>
        </w:rPr>
      </w:pPr>
    </w:p>
    <w:p w14:paraId="30DA3E47" w14:textId="77777777" w:rsidR="00174032" w:rsidRPr="00174032" w:rsidRDefault="00174032" w:rsidP="00174032">
      <w:pPr>
        <w:spacing w:line="480" w:lineRule="auto"/>
        <w:rPr>
          <w:rFonts w:ascii="Times New Roman" w:hAnsi="Times New Roman" w:cs="Times New Roman"/>
          <w:sz w:val="24"/>
          <w:szCs w:val="24"/>
          <w:shd w:val="clear" w:color="auto" w:fill="FFFFFF"/>
        </w:rPr>
      </w:pPr>
    </w:p>
    <w:p w14:paraId="34728252" w14:textId="77777777" w:rsidR="00174032" w:rsidRPr="00174032" w:rsidRDefault="00174032" w:rsidP="00174032">
      <w:pPr>
        <w:spacing w:line="480" w:lineRule="auto"/>
        <w:rPr>
          <w:rFonts w:ascii="Times New Roman" w:hAnsi="Times New Roman" w:cs="Times New Roman"/>
          <w:sz w:val="24"/>
          <w:szCs w:val="24"/>
          <w:shd w:val="clear" w:color="auto" w:fill="FFFFFF"/>
        </w:rPr>
      </w:pPr>
    </w:p>
    <w:p w14:paraId="62903FC9" w14:textId="77777777" w:rsidR="00174032" w:rsidRPr="00174032" w:rsidRDefault="00174032" w:rsidP="00174032">
      <w:pPr>
        <w:spacing w:line="480" w:lineRule="auto"/>
        <w:rPr>
          <w:rFonts w:ascii="Times New Roman" w:hAnsi="Times New Roman" w:cs="Times New Roman"/>
          <w:sz w:val="24"/>
          <w:szCs w:val="24"/>
          <w:shd w:val="clear" w:color="auto" w:fill="FFFFFF"/>
        </w:rPr>
      </w:pPr>
    </w:p>
    <w:p w14:paraId="40F1DF5E" w14:textId="1F530669" w:rsidR="00174032" w:rsidRPr="00174032" w:rsidRDefault="00174032" w:rsidP="00174032">
      <w:pPr>
        <w:spacing w:line="480" w:lineRule="auto"/>
        <w:jc w:val="center"/>
        <w:rPr>
          <w:rFonts w:ascii="Times New Roman" w:hAnsi="Times New Roman" w:cs="Times New Roman"/>
          <w:sz w:val="24"/>
          <w:szCs w:val="24"/>
          <w:shd w:val="clear" w:color="auto" w:fill="FFFFFF"/>
        </w:rPr>
      </w:pPr>
      <w:r w:rsidRPr="00174032">
        <w:rPr>
          <w:rFonts w:ascii="Times New Roman" w:hAnsi="Times New Roman" w:cs="Times New Roman"/>
          <w:sz w:val="24"/>
          <w:szCs w:val="24"/>
        </w:rPr>
        <w:t>Treatment Technologies</w:t>
      </w:r>
    </w:p>
    <w:p w14:paraId="622EFA88" w14:textId="60A5A8F3" w:rsidR="00174032" w:rsidRPr="00174032" w:rsidRDefault="00174032" w:rsidP="00174032">
      <w:pPr>
        <w:spacing w:line="480" w:lineRule="auto"/>
        <w:jc w:val="center"/>
        <w:rPr>
          <w:rFonts w:ascii="Times New Roman" w:hAnsi="Times New Roman" w:cs="Times New Roman"/>
          <w:sz w:val="24"/>
          <w:szCs w:val="24"/>
          <w:shd w:val="clear" w:color="auto" w:fill="FFFFFF"/>
        </w:rPr>
      </w:pPr>
      <w:r w:rsidRPr="00174032">
        <w:rPr>
          <w:rFonts w:ascii="Times New Roman" w:hAnsi="Times New Roman" w:cs="Times New Roman"/>
          <w:sz w:val="24"/>
          <w:szCs w:val="24"/>
          <w:shd w:val="clear" w:color="auto" w:fill="FFFFFF"/>
        </w:rPr>
        <w:t>Student’s Name</w:t>
      </w:r>
    </w:p>
    <w:p w14:paraId="1BB3B0F7" w14:textId="5798B152" w:rsidR="00174032" w:rsidRPr="00174032" w:rsidRDefault="00174032" w:rsidP="00174032">
      <w:pPr>
        <w:spacing w:line="480" w:lineRule="auto"/>
        <w:jc w:val="center"/>
        <w:rPr>
          <w:rFonts w:ascii="Times New Roman" w:hAnsi="Times New Roman" w:cs="Times New Roman"/>
          <w:sz w:val="24"/>
          <w:szCs w:val="24"/>
          <w:shd w:val="clear" w:color="auto" w:fill="FFFFFF"/>
        </w:rPr>
      </w:pPr>
      <w:r w:rsidRPr="00174032">
        <w:rPr>
          <w:rFonts w:ascii="Times New Roman" w:hAnsi="Times New Roman" w:cs="Times New Roman"/>
          <w:sz w:val="24"/>
          <w:szCs w:val="24"/>
          <w:shd w:val="clear" w:color="auto" w:fill="FFFFFF"/>
        </w:rPr>
        <w:t>Institution Affiliation</w:t>
      </w:r>
    </w:p>
    <w:p w14:paraId="7B380E3B" w14:textId="17D77C78" w:rsidR="00174032" w:rsidRDefault="00174032" w:rsidP="00174032">
      <w:pPr>
        <w:spacing w:line="480" w:lineRule="auto"/>
        <w:rPr>
          <w:rFonts w:ascii="Times New Roman" w:hAnsi="Times New Roman" w:cs="Times New Roman"/>
          <w:sz w:val="24"/>
          <w:szCs w:val="24"/>
          <w:shd w:val="clear" w:color="auto" w:fill="FFFFFF"/>
        </w:rPr>
      </w:pPr>
    </w:p>
    <w:p w14:paraId="40CECDBA" w14:textId="58B73302" w:rsidR="00174032" w:rsidRDefault="00174032" w:rsidP="00174032">
      <w:pPr>
        <w:spacing w:line="480" w:lineRule="auto"/>
        <w:rPr>
          <w:rFonts w:ascii="Times New Roman" w:hAnsi="Times New Roman" w:cs="Times New Roman"/>
          <w:sz w:val="24"/>
          <w:szCs w:val="24"/>
          <w:shd w:val="clear" w:color="auto" w:fill="FFFFFF"/>
        </w:rPr>
      </w:pPr>
    </w:p>
    <w:p w14:paraId="072CB6C9" w14:textId="596CF570" w:rsidR="00174032" w:rsidRDefault="00174032" w:rsidP="00174032">
      <w:pPr>
        <w:spacing w:line="480" w:lineRule="auto"/>
        <w:rPr>
          <w:rFonts w:ascii="Times New Roman" w:hAnsi="Times New Roman" w:cs="Times New Roman"/>
          <w:sz w:val="24"/>
          <w:szCs w:val="24"/>
          <w:shd w:val="clear" w:color="auto" w:fill="FFFFFF"/>
        </w:rPr>
      </w:pPr>
    </w:p>
    <w:p w14:paraId="4410C146" w14:textId="51D3705F" w:rsidR="00174032" w:rsidRDefault="00174032" w:rsidP="00174032">
      <w:pPr>
        <w:spacing w:line="480" w:lineRule="auto"/>
        <w:rPr>
          <w:rFonts w:ascii="Times New Roman" w:hAnsi="Times New Roman" w:cs="Times New Roman"/>
          <w:sz w:val="24"/>
          <w:szCs w:val="24"/>
          <w:shd w:val="clear" w:color="auto" w:fill="FFFFFF"/>
        </w:rPr>
      </w:pPr>
    </w:p>
    <w:p w14:paraId="378AD377" w14:textId="63DF45BC" w:rsidR="00174032" w:rsidRDefault="00174032" w:rsidP="00174032">
      <w:pPr>
        <w:spacing w:line="480" w:lineRule="auto"/>
        <w:rPr>
          <w:rFonts w:ascii="Times New Roman" w:hAnsi="Times New Roman" w:cs="Times New Roman"/>
          <w:sz w:val="24"/>
          <w:szCs w:val="24"/>
          <w:shd w:val="clear" w:color="auto" w:fill="FFFFFF"/>
        </w:rPr>
      </w:pPr>
    </w:p>
    <w:p w14:paraId="07831E68" w14:textId="4C323ED7" w:rsidR="00174032" w:rsidRDefault="00174032" w:rsidP="00174032">
      <w:pPr>
        <w:spacing w:line="480" w:lineRule="auto"/>
        <w:rPr>
          <w:rFonts w:ascii="Times New Roman" w:hAnsi="Times New Roman" w:cs="Times New Roman"/>
          <w:sz w:val="24"/>
          <w:szCs w:val="24"/>
          <w:shd w:val="clear" w:color="auto" w:fill="FFFFFF"/>
        </w:rPr>
      </w:pPr>
    </w:p>
    <w:p w14:paraId="3EA1ADC0" w14:textId="77777777" w:rsidR="00174032" w:rsidRPr="00174032" w:rsidRDefault="00174032" w:rsidP="00174032">
      <w:pPr>
        <w:spacing w:line="480" w:lineRule="auto"/>
        <w:rPr>
          <w:rFonts w:ascii="Times New Roman" w:hAnsi="Times New Roman" w:cs="Times New Roman"/>
          <w:sz w:val="24"/>
          <w:szCs w:val="24"/>
          <w:shd w:val="clear" w:color="auto" w:fill="FFFFFF"/>
        </w:rPr>
      </w:pPr>
    </w:p>
    <w:p w14:paraId="40F31395" w14:textId="6A13BFEA" w:rsidR="00174032" w:rsidRPr="00174032" w:rsidRDefault="00174032" w:rsidP="00174032">
      <w:pPr>
        <w:spacing w:line="480" w:lineRule="auto"/>
        <w:jc w:val="center"/>
        <w:rPr>
          <w:rFonts w:ascii="Times New Roman" w:hAnsi="Times New Roman" w:cs="Times New Roman"/>
          <w:sz w:val="24"/>
          <w:szCs w:val="24"/>
          <w:shd w:val="clear" w:color="auto" w:fill="FFFFFF"/>
        </w:rPr>
      </w:pPr>
      <w:r w:rsidRPr="00174032">
        <w:rPr>
          <w:rFonts w:ascii="Times New Roman" w:hAnsi="Times New Roman" w:cs="Times New Roman"/>
          <w:sz w:val="24"/>
          <w:szCs w:val="24"/>
        </w:rPr>
        <w:lastRenderedPageBreak/>
        <w:t>Treatment Technologies</w:t>
      </w:r>
    </w:p>
    <w:p w14:paraId="12B669CC" w14:textId="0CADAB71" w:rsidR="00174032" w:rsidRPr="00174032" w:rsidRDefault="00174032" w:rsidP="00174032">
      <w:pPr>
        <w:spacing w:line="480" w:lineRule="auto"/>
        <w:jc w:val="center"/>
        <w:rPr>
          <w:rFonts w:ascii="Times New Roman" w:hAnsi="Times New Roman" w:cs="Times New Roman"/>
          <w:b/>
          <w:bCs/>
          <w:sz w:val="24"/>
          <w:szCs w:val="24"/>
          <w:shd w:val="clear" w:color="auto" w:fill="FFFFFF"/>
        </w:rPr>
      </w:pPr>
      <w:r w:rsidRPr="00174032">
        <w:rPr>
          <w:rFonts w:ascii="Times New Roman" w:hAnsi="Times New Roman" w:cs="Times New Roman"/>
          <w:b/>
          <w:bCs/>
          <w:sz w:val="24"/>
          <w:szCs w:val="24"/>
          <w:shd w:val="clear" w:color="auto" w:fill="FFFFFF"/>
        </w:rPr>
        <w:t>Introduction</w:t>
      </w:r>
    </w:p>
    <w:p w14:paraId="6ACDFE57" w14:textId="7D96C5B8" w:rsidR="00415939" w:rsidRPr="00174032" w:rsidRDefault="00415939" w:rsidP="00174032">
      <w:pPr>
        <w:spacing w:line="480" w:lineRule="auto"/>
        <w:ind w:firstLine="720"/>
        <w:rPr>
          <w:rFonts w:ascii="Times New Roman" w:hAnsi="Times New Roman" w:cs="Times New Roman"/>
          <w:sz w:val="24"/>
          <w:szCs w:val="24"/>
          <w:shd w:val="clear" w:color="auto" w:fill="FFFFFF"/>
        </w:rPr>
      </w:pPr>
      <w:r w:rsidRPr="00174032">
        <w:rPr>
          <w:rFonts w:ascii="Times New Roman" w:hAnsi="Times New Roman" w:cs="Times New Roman"/>
          <w:sz w:val="24"/>
          <w:szCs w:val="24"/>
          <w:shd w:val="clear" w:color="auto" w:fill="FFFFFF"/>
        </w:rPr>
        <w:t xml:space="preserve">The management of hazardous waste employs the physical, chemical, thermal, and biological processes to convert the waste material into less harmful products </w:t>
      </w:r>
      <w:sdt>
        <w:sdtPr>
          <w:rPr>
            <w:rFonts w:ascii="Times New Roman" w:hAnsi="Times New Roman" w:cs="Times New Roman"/>
            <w:sz w:val="24"/>
            <w:szCs w:val="24"/>
            <w:shd w:val="clear" w:color="auto" w:fill="FFFFFF"/>
          </w:rPr>
          <w:id w:val="1111318984"/>
          <w:citation/>
        </w:sdtPr>
        <w:sdtEndPr/>
        <w:sdtContent>
          <w:r w:rsidRPr="00174032">
            <w:rPr>
              <w:rFonts w:ascii="Times New Roman" w:hAnsi="Times New Roman" w:cs="Times New Roman"/>
              <w:sz w:val="24"/>
              <w:szCs w:val="24"/>
              <w:shd w:val="clear" w:color="auto" w:fill="FFFFFF"/>
            </w:rPr>
            <w:fldChar w:fldCharType="begin"/>
          </w:r>
          <w:r w:rsidRPr="00174032">
            <w:rPr>
              <w:rFonts w:ascii="Times New Roman" w:hAnsi="Times New Roman" w:cs="Times New Roman"/>
              <w:sz w:val="24"/>
              <w:szCs w:val="24"/>
              <w:shd w:val="clear" w:color="auto" w:fill="FFFFFF"/>
            </w:rPr>
            <w:instrText xml:space="preserve"> CITATION daR17 \l 1033 </w:instrText>
          </w:r>
          <w:r w:rsidRPr="00174032">
            <w:rPr>
              <w:rFonts w:ascii="Times New Roman" w:hAnsi="Times New Roman" w:cs="Times New Roman"/>
              <w:sz w:val="24"/>
              <w:szCs w:val="24"/>
              <w:shd w:val="clear" w:color="auto" w:fill="FFFFFF"/>
            </w:rPr>
            <w:fldChar w:fldCharType="separate"/>
          </w:r>
          <w:r w:rsidRPr="00174032">
            <w:rPr>
              <w:rFonts w:ascii="Times New Roman" w:hAnsi="Times New Roman" w:cs="Times New Roman"/>
              <w:noProof/>
              <w:sz w:val="24"/>
              <w:szCs w:val="24"/>
              <w:shd w:val="clear" w:color="auto" w:fill="FFFFFF"/>
            </w:rPr>
            <w:t>(da Rosa et al., 2017)</w:t>
          </w:r>
          <w:r w:rsidRPr="00174032">
            <w:rPr>
              <w:rFonts w:ascii="Times New Roman" w:hAnsi="Times New Roman" w:cs="Times New Roman"/>
              <w:sz w:val="24"/>
              <w:szCs w:val="24"/>
              <w:shd w:val="clear" w:color="auto" w:fill="FFFFFF"/>
            </w:rPr>
            <w:fldChar w:fldCharType="end"/>
          </w:r>
        </w:sdtContent>
      </w:sdt>
      <w:r w:rsidRPr="00174032">
        <w:rPr>
          <w:rFonts w:ascii="Times New Roman" w:hAnsi="Times New Roman" w:cs="Times New Roman"/>
          <w:sz w:val="24"/>
          <w:szCs w:val="24"/>
          <w:shd w:val="clear" w:color="auto" w:fill="FFFFFF"/>
        </w:rPr>
        <w:t xml:space="preserve">. These less harmful products are then disposed of under managed conditions. Over the years, hazardous waste treatment technologies have been used to treat hazardous waste and safely dispose it off. However, the increased urbanization in the modern world has led to the generation of more waste globally. Also, increased industrialization recently has increased the amount of hazardous waste being produced </w:t>
      </w:r>
      <w:sdt>
        <w:sdtPr>
          <w:rPr>
            <w:rFonts w:ascii="Times New Roman" w:hAnsi="Times New Roman" w:cs="Times New Roman"/>
            <w:sz w:val="24"/>
            <w:szCs w:val="24"/>
            <w:shd w:val="clear" w:color="auto" w:fill="FFFFFF"/>
          </w:rPr>
          <w:id w:val="1923060719"/>
          <w:citation/>
        </w:sdtPr>
        <w:sdtEndPr/>
        <w:sdtContent>
          <w:r w:rsidR="00174032" w:rsidRPr="00174032">
            <w:rPr>
              <w:rFonts w:ascii="Times New Roman" w:hAnsi="Times New Roman" w:cs="Times New Roman"/>
              <w:sz w:val="24"/>
              <w:szCs w:val="24"/>
              <w:shd w:val="clear" w:color="auto" w:fill="FFFFFF"/>
            </w:rPr>
            <w:fldChar w:fldCharType="begin"/>
          </w:r>
          <w:r w:rsidR="00174032" w:rsidRPr="00174032">
            <w:rPr>
              <w:rFonts w:ascii="Times New Roman" w:hAnsi="Times New Roman" w:cs="Times New Roman"/>
              <w:sz w:val="24"/>
              <w:szCs w:val="24"/>
              <w:shd w:val="clear" w:color="auto" w:fill="FFFFFF"/>
            </w:rPr>
            <w:instrText xml:space="preserve"> CITATION Muñ15 \l 1033 </w:instrText>
          </w:r>
          <w:r w:rsidR="00174032" w:rsidRPr="00174032">
            <w:rPr>
              <w:rFonts w:ascii="Times New Roman" w:hAnsi="Times New Roman" w:cs="Times New Roman"/>
              <w:sz w:val="24"/>
              <w:szCs w:val="24"/>
              <w:shd w:val="clear" w:color="auto" w:fill="FFFFFF"/>
            </w:rPr>
            <w:fldChar w:fldCharType="separate"/>
          </w:r>
          <w:r w:rsidR="00174032" w:rsidRPr="00174032">
            <w:rPr>
              <w:rFonts w:ascii="Times New Roman" w:hAnsi="Times New Roman" w:cs="Times New Roman"/>
              <w:noProof/>
              <w:sz w:val="24"/>
              <w:szCs w:val="24"/>
              <w:shd w:val="clear" w:color="auto" w:fill="FFFFFF"/>
            </w:rPr>
            <w:t>(Muñoz, Meier, Diaz &amp; Jeison, 2015)</w:t>
          </w:r>
          <w:r w:rsidR="00174032" w:rsidRPr="00174032">
            <w:rPr>
              <w:rFonts w:ascii="Times New Roman" w:hAnsi="Times New Roman" w:cs="Times New Roman"/>
              <w:sz w:val="24"/>
              <w:szCs w:val="24"/>
              <w:shd w:val="clear" w:color="auto" w:fill="FFFFFF"/>
            </w:rPr>
            <w:fldChar w:fldCharType="end"/>
          </w:r>
        </w:sdtContent>
      </w:sdt>
      <w:r w:rsidRPr="00174032">
        <w:rPr>
          <w:rFonts w:ascii="Times New Roman" w:hAnsi="Times New Roman" w:cs="Times New Roman"/>
          <w:sz w:val="24"/>
          <w:szCs w:val="24"/>
          <w:shd w:val="clear" w:color="auto" w:fill="FFFFFF"/>
        </w:rPr>
        <w:t xml:space="preserve">. Hence, it's important to show how hazardous waste treatment technologies have evolved over the years in response to the increased amount of hazardous waste being produced today. </w:t>
      </w:r>
    </w:p>
    <w:p w14:paraId="1C2C227A" w14:textId="517186E1" w:rsidR="00174032" w:rsidRPr="00174032" w:rsidRDefault="00174032" w:rsidP="00174032">
      <w:pPr>
        <w:spacing w:line="480" w:lineRule="auto"/>
        <w:ind w:firstLine="720"/>
        <w:jc w:val="center"/>
        <w:rPr>
          <w:rFonts w:ascii="Times New Roman" w:hAnsi="Times New Roman" w:cs="Times New Roman"/>
          <w:b/>
          <w:bCs/>
          <w:sz w:val="24"/>
          <w:szCs w:val="24"/>
          <w:shd w:val="clear" w:color="auto" w:fill="FFFFFF"/>
        </w:rPr>
      </w:pPr>
      <w:r w:rsidRPr="00174032">
        <w:rPr>
          <w:rFonts w:ascii="Times New Roman" w:hAnsi="Times New Roman" w:cs="Times New Roman"/>
          <w:b/>
          <w:bCs/>
          <w:sz w:val="24"/>
          <w:szCs w:val="24"/>
          <w:shd w:val="clear" w:color="auto" w:fill="FFFFFF"/>
        </w:rPr>
        <w:t>Treatment technologies</w:t>
      </w:r>
    </w:p>
    <w:p w14:paraId="7BA32D6A" w14:textId="5D01A7C3" w:rsidR="00415939" w:rsidRPr="00174032" w:rsidRDefault="00415939" w:rsidP="00174032">
      <w:pPr>
        <w:spacing w:line="480" w:lineRule="auto"/>
        <w:ind w:firstLine="720"/>
        <w:rPr>
          <w:rFonts w:ascii="Times New Roman" w:hAnsi="Times New Roman" w:cs="Times New Roman"/>
          <w:sz w:val="24"/>
          <w:szCs w:val="24"/>
          <w:shd w:val="clear" w:color="auto" w:fill="FFFFFF"/>
        </w:rPr>
      </w:pPr>
      <w:r w:rsidRPr="00174032">
        <w:rPr>
          <w:rFonts w:ascii="Times New Roman" w:hAnsi="Times New Roman" w:cs="Times New Roman"/>
          <w:sz w:val="24"/>
          <w:szCs w:val="24"/>
          <w:shd w:val="clear" w:color="auto" w:fill="FFFFFF"/>
        </w:rPr>
        <w:t xml:space="preserve">The chemical technologies of treating hazardous waste focus on breaking down the hazardous waste into non-toxic by modifying the chemical properties of the waste </w:t>
      </w:r>
      <w:sdt>
        <w:sdtPr>
          <w:rPr>
            <w:rFonts w:ascii="Times New Roman" w:hAnsi="Times New Roman" w:cs="Times New Roman"/>
            <w:sz w:val="24"/>
            <w:szCs w:val="24"/>
            <w:shd w:val="clear" w:color="auto" w:fill="FFFFFF"/>
          </w:rPr>
          <w:id w:val="176934308"/>
          <w:citation/>
        </w:sdtPr>
        <w:sdtEndPr/>
        <w:sdtContent>
          <w:r w:rsidR="00174032" w:rsidRPr="00174032">
            <w:rPr>
              <w:rFonts w:ascii="Times New Roman" w:hAnsi="Times New Roman" w:cs="Times New Roman"/>
              <w:sz w:val="24"/>
              <w:szCs w:val="24"/>
              <w:shd w:val="clear" w:color="auto" w:fill="FFFFFF"/>
            </w:rPr>
            <w:fldChar w:fldCharType="begin"/>
          </w:r>
          <w:r w:rsidR="00174032" w:rsidRPr="00174032">
            <w:rPr>
              <w:rFonts w:ascii="Times New Roman" w:hAnsi="Times New Roman" w:cs="Times New Roman"/>
              <w:sz w:val="24"/>
              <w:szCs w:val="24"/>
              <w:shd w:val="clear" w:color="auto" w:fill="FFFFFF"/>
            </w:rPr>
            <w:instrText xml:space="preserve"> CITATION daR17 \l 1033 </w:instrText>
          </w:r>
          <w:r w:rsidR="00174032" w:rsidRPr="00174032">
            <w:rPr>
              <w:rFonts w:ascii="Times New Roman" w:hAnsi="Times New Roman" w:cs="Times New Roman"/>
              <w:sz w:val="24"/>
              <w:szCs w:val="24"/>
              <w:shd w:val="clear" w:color="auto" w:fill="FFFFFF"/>
            </w:rPr>
            <w:fldChar w:fldCharType="separate"/>
          </w:r>
          <w:r w:rsidR="00174032" w:rsidRPr="00174032">
            <w:rPr>
              <w:rFonts w:ascii="Times New Roman" w:hAnsi="Times New Roman" w:cs="Times New Roman"/>
              <w:noProof/>
              <w:sz w:val="24"/>
              <w:szCs w:val="24"/>
              <w:shd w:val="clear" w:color="auto" w:fill="FFFFFF"/>
            </w:rPr>
            <w:t>(da Rosa et al., 2017)</w:t>
          </w:r>
          <w:r w:rsidR="00174032" w:rsidRPr="00174032">
            <w:rPr>
              <w:rFonts w:ascii="Times New Roman" w:hAnsi="Times New Roman" w:cs="Times New Roman"/>
              <w:sz w:val="24"/>
              <w:szCs w:val="24"/>
              <w:shd w:val="clear" w:color="auto" w:fill="FFFFFF"/>
            </w:rPr>
            <w:fldChar w:fldCharType="end"/>
          </w:r>
        </w:sdtContent>
      </w:sdt>
      <w:r w:rsidRPr="00174032">
        <w:rPr>
          <w:rFonts w:ascii="Times New Roman" w:hAnsi="Times New Roman" w:cs="Times New Roman"/>
          <w:sz w:val="24"/>
          <w:szCs w:val="24"/>
          <w:shd w:val="clear" w:color="auto" w:fill="FFFFFF"/>
        </w:rPr>
        <w:t>. Currently, the chemical treatment of hazardous waste can occur through ion exchange, oxidation-reduction, and precipitation. Ion exchange treatment involves the use of either positively or negatively charged insoluble materials to remove various ions from hazardous waste by reacting them. Precipitation, on the other hand, involves the conversion of a substance into insoluble form to form a separable solid substance from a solution</w:t>
      </w:r>
      <w:sdt>
        <w:sdtPr>
          <w:rPr>
            <w:rFonts w:ascii="Times New Roman" w:hAnsi="Times New Roman" w:cs="Times New Roman"/>
            <w:sz w:val="24"/>
            <w:szCs w:val="24"/>
            <w:shd w:val="clear" w:color="auto" w:fill="FFFFFF"/>
          </w:rPr>
          <w:id w:val="1602226624"/>
          <w:citation/>
        </w:sdtPr>
        <w:sdtEndPr/>
        <w:sdtContent>
          <w:r w:rsidR="00174032" w:rsidRPr="00174032">
            <w:rPr>
              <w:rFonts w:ascii="Times New Roman" w:hAnsi="Times New Roman" w:cs="Times New Roman"/>
              <w:sz w:val="24"/>
              <w:szCs w:val="24"/>
              <w:shd w:val="clear" w:color="auto" w:fill="FFFFFF"/>
            </w:rPr>
            <w:fldChar w:fldCharType="begin"/>
          </w:r>
          <w:r w:rsidR="00174032" w:rsidRPr="00174032">
            <w:rPr>
              <w:rFonts w:ascii="Times New Roman" w:hAnsi="Times New Roman" w:cs="Times New Roman"/>
              <w:sz w:val="24"/>
              <w:szCs w:val="24"/>
              <w:shd w:val="clear" w:color="auto" w:fill="FFFFFF"/>
            </w:rPr>
            <w:instrText xml:space="preserve"> CITATION daR17 \l 1033 </w:instrText>
          </w:r>
          <w:r w:rsidR="00174032" w:rsidRPr="00174032">
            <w:rPr>
              <w:rFonts w:ascii="Times New Roman" w:hAnsi="Times New Roman" w:cs="Times New Roman"/>
              <w:sz w:val="24"/>
              <w:szCs w:val="24"/>
              <w:shd w:val="clear" w:color="auto" w:fill="FFFFFF"/>
            </w:rPr>
            <w:fldChar w:fldCharType="separate"/>
          </w:r>
          <w:r w:rsidR="00174032" w:rsidRPr="00174032">
            <w:rPr>
              <w:rFonts w:ascii="Times New Roman" w:hAnsi="Times New Roman" w:cs="Times New Roman"/>
              <w:noProof/>
              <w:sz w:val="24"/>
              <w:szCs w:val="24"/>
              <w:shd w:val="clear" w:color="auto" w:fill="FFFFFF"/>
            </w:rPr>
            <w:t xml:space="preserve"> (da Rosa et al., 2017)</w:t>
          </w:r>
          <w:r w:rsidR="00174032" w:rsidRPr="00174032">
            <w:rPr>
              <w:rFonts w:ascii="Times New Roman" w:hAnsi="Times New Roman" w:cs="Times New Roman"/>
              <w:sz w:val="24"/>
              <w:szCs w:val="24"/>
              <w:shd w:val="clear" w:color="auto" w:fill="FFFFFF"/>
            </w:rPr>
            <w:fldChar w:fldCharType="end"/>
          </w:r>
        </w:sdtContent>
      </w:sdt>
      <w:r w:rsidRPr="00174032">
        <w:rPr>
          <w:rFonts w:ascii="Times New Roman" w:hAnsi="Times New Roman" w:cs="Times New Roman"/>
          <w:sz w:val="24"/>
          <w:szCs w:val="24"/>
          <w:shd w:val="clear" w:color="auto" w:fill="FFFFFF"/>
        </w:rPr>
        <w:t xml:space="preserve">. Oxidation-reduction chemical treatment of hazardous waste involves the use of oxidizing agents such as chlorine, chlorine dioxide, and hydrogen peroxide to remove electrons from some </w:t>
      </w:r>
      <w:r w:rsidRPr="00174032">
        <w:rPr>
          <w:rFonts w:ascii="Times New Roman" w:hAnsi="Times New Roman" w:cs="Times New Roman"/>
          <w:sz w:val="24"/>
          <w:szCs w:val="24"/>
          <w:shd w:val="clear" w:color="auto" w:fill="FFFFFF"/>
        </w:rPr>
        <w:lastRenderedPageBreak/>
        <w:t>compounds. In the process of removing electrons, such compounds are converted into less toxic compounds.</w:t>
      </w:r>
    </w:p>
    <w:p w14:paraId="3E12253B" w14:textId="6C5CA279" w:rsidR="00415939" w:rsidRPr="00174032" w:rsidRDefault="00415939" w:rsidP="00174032">
      <w:pPr>
        <w:spacing w:line="480" w:lineRule="auto"/>
        <w:ind w:firstLine="720"/>
        <w:rPr>
          <w:rFonts w:ascii="Times New Roman" w:hAnsi="Times New Roman" w:cs="Times New Roman"/>
          <w:sz w:val="24"/>
          <w:szCs w:val="24"/>
          <w:shd w:val="clear" w:color="auto" w:fill="FFFFFF"/>
        </w:rPr>
      </w:pPr>
      <w:r w:rsidRPr="00174032">
        <w:rPr>
          <w:rFonts w:ascii="Times New Roman" w:hAnsi="Times New Roman" w:cs="Times New Roman"/>
          <w:sz w:val="24"/>
          <w:szCs w:val="24"/>
          <w:shd w:val="clear" w:color="auto" w:fill="FFFFFF"/>
        </w:rPr>
        <w:t>Physicochemical treatment technologies involve the modification of the physical state of hazardous waste colloidal particles making them more stable for the further treatment process. Currently, various methods of physicochemical treatment exist however, thermal incineration is the widely used method. Existing evidence has shown that thermal incineration can be used to convert hydrocarbons and VOCs into oxygen and water</w:t>
      </w:r>
      <w:sdt>
        <w:sdtPr>
          <w:rPr>
            <w:rFonts w:ascii="Times New Roman" w:hAnsi="Times New Roman" w:cs="Times New Roman"/>
            <w:sz w:val="24"/>
            <w:szCs w:val="24"/>
            <w:shd w:val="clear" w:color="auto" w:fill="FFFFFF"/>
          </w:rPr>
          <w:id w:val="869957500"/>
          <w:citation/>
        </w:sdtPr>
        <w:sdtEndPr/>
        <w:sdtContent>
          <w:r w:rsidR="00174032" w:rsidRPr="00174032">
            <w:rPr>
              <w:rFonts w:ascii="Times New Roman" w:hAnsi="Times New Roman" w:cs="Times New Roman"/>
              <w:sz w:val="24"/>
              <w:szCs w:val="24"/>
              <w:shd w:val="clear" w:color="auto" w:fill="FFFFFF"/>
            </w:rPr>
            <w:fldChar w:fldCharType="begin"/>
          </w:r>
          <w:r w:rsidR="00174032" w:rsidRPr="00174032">
            <w:rPr>
              <w:rFonts w:ascii="Times New Roman" w:hAnsi="Times New Roman" w:cs="Times New Roman"/>
              <w:sz w:val="24"/>
              <w:szCs w:val="24"/>
              <w:shd w:val="clear" w:color="auto" w:fill="FFFFFF"/>
            </w:rPr>
            <w:instrText xml:space="preserve"> CITATION Muñ15 \l 1033 </w:instrText>
          </w:r>
          <w:r w:rsidR="00174032" w:rsidRPr="00174032">
            <w:rPr>
              <w:rFonts w:ascii="Times New Roman" w:hAnsi="Times New Roman" w:cs="Times New Roman"/>
              <w:sz w:val="24"/>
              <w:szCs w:val="24"/>
              <w:shd w:val="clear" w:color="auto" w:fill="FFFFFF"/>
            </w:rPr>
            <w:fldChar w:fldCharType="separate"/>
          </w:r>
          <w:r w:rsidR="00174032" w:rsidRPr="00174032">
            <w:rPr>
              <w:rFonts w:ascii="Times New Roman" w:hAnsi="Times New Roman" w:cs="Times New Roman"/>
              <w:noProof/>
              <w:sz w:val="24"/>
              <w:szCs w:val="24"/>
              <w:shd w:val="clear" w:color="auto" w:fill="FFFFFF"/>
            </w:rPr>
            <w:t xml:space="preserve"> (Muñoz, Meier, Diaz &amp; Jeison, 2015)</w:t>
          </w:r>
          <w:r w:rsidR="00174032" w:rsidRPr="00174032">
            <w:rPr>
              <w:rFonts w:ascii="Times New Roman" w:hAnsi="Times New Roman" w:cs="Times New Roman"/>
              <w:sz w:val="24"/>
              <w:szCs w:val="24"/>
              <w:shd w:val="clear" w:color="auto" w:fill="FFFFFF"/>
            </w:rPr>
            <w:fldChar w:fldCharType="end"/>
          </w:r>
        </w:sdtContent>
      </w:sdt>
      <w:r w:rsidRPr="00174032">
        <w:rPr>
          <w:rFonts w:ascii="Times New Roman" w:hAnsi="Times New Roman" w:cs="Times New Roman"/>
          <w:sz w:val="24"/>
          <w:szCs w:val="24"/>
          <w:shd w:val="clear" w:color="auto" w:fill="FFFFFF"/>
        </w:rPr>
        <w:t xml:space="preserve">. Also, in the process of detoxifying organic waste, thermal incineration is reported to destroy them. However, one disadvantage of using thermal incineration to destroy hazardous waste is that it enhances air pollution since, in the process of burning organic compounds, greenhouse gases are released into the atmosphere. </w:t>
      </w:r>
    </w:p>
    <w:p w14:paraId="592B2DA9" w14:textId="5B936AF3" w:rsidR="00415939" w:rsidRDefault="00415939" w:rsidP="00174032">
      <w:pPr>
        <w:spacing w:line="480" w:lineRule="auto"/>
        <w:ind w:firstLine="720"/>
        <w:rPr>
          <w:rFonts w:ascii="Times New Roman" w:hAnsi="Times New Roman" w:cs="Times New Roman"/>
          <w:sz w:val="24"/>
          <w:szCs w:val="24"/>
          <w:shd w:val="clear" w:color="auto" w:fill="FFFFFF"/>
        </w:rPr>
      </w:pPr>
      <w:r w:rsidRPr="00174032">
        <w:rPr>
          <w:rFonts w:ascii="Times New Roman" w:hAnsi="Times New Roman" w:cs="Times New Roman"/>
          <w:sz w:val="24"/>
          <w:szCs w:val="24"/>
          <w:shd w:val="clear" w:color="auto" w:fill="FFFFFF"/>
        </w:rPr>
        <w:t xml:space="preserve">Both the chemical and the physicochemical methods outlined above treat hazardous waste by changing their molecular form. The physical treatment is unique because it focuses on solidifying, concentrating, and reducing the volume of the waste </w:t>
      </w:r>
      <w:sdt>
        <w:sdtPr>
          <w:rPr>
            <w:rFonts w:ascii="Times New Roman" w:hAnsi="Times New Roman" w:cs="Times New Roman"/>
            <w:sz w:val="24"/>
            <w:szCs w:val="24"/>
            <w:shd w:val="clear" w:color="auto" w:fill="FFFFFF"/>
          </w:rPr>
          <w:id w:val="-1868370703"/>
          <w:citation/>
        </w:sdtPr>
        <w:sdtEndPr/>
        <w:sdtContent>
          <w:r w:rsidR="00174032" w:rsidRPr="00174032">
            <w:rPr>
              <w:rFonts w:ascii="Times New Roman" w:hAnsi="Times New Roman" w:cs="Times New Roman"/>
              <w:sz w:val="24"/>
              <w:szCs w:val="24"/>
              <w:shd w:val="clear" w:color="auto" w:fill="FFFFFF"/>
            </w:rPr>
            <w:fldChar w:fldCharType="begin"/>
          </w:r>
          <w:r w:rsidR="00174032" w:rsidRPr="00174032">
            <w:rPr>
              <w:rFonts w:ascii="Times New Roman" w:hAnsi="Times New Roman" w:cs="Times New Roman"/>
              <w:sz w:val="24"/>
              <w:szCs w:val="24"/>
              <w:shd w:val="clear" w:color="auto" w:fill="FFFFFF"/>
            </w:rPr>
            <w:instrText xml:space="preserve"> CITATION daR17 \l 1033 </w:instrText>
          </w:r>
          <w:r w:rsidR="00174032" w:rsidRPr="00174032">
            <w:rPr>
              <w:rFonts w:ascii="Times New Roman" w:hAnsi="Times New Roman" w:cs="Times New Roman"/>
              <w:sz w:val="24"/>
              <w:szCs w:val="24"/>
              <w:shd w:val="clear" w:color="auto" w:fill="FFFFFF"/>
            </w:rPr>
            <w:fldChar w:fldCharType="separate"/>
          </w:r>
          <w:r w:rsidR="00174032" w:rsidRPr="00174032">
            <w:rPr>
              <w:rFonts w:ascii="Times New Roman" w:hAnsi="Times New Roman" w:cs="Times New Roman"/>
              <w:noProof/>
              <w:sz w:val="24"/>
              <w:szCs w:val="24"/>
              <w:shd w:val="clear" w:color="auto" w:fill="FFFFFF"/>
            </w:rPr>
            <w:t>(da Rosa et al., 2017)</w:t>
          </w:r>
          <w:r w:rsidR="00174032" w:rsidRPr="00174032">
            <w:rPr>
              <w:rFonts w:ascii="Times New Roman" w:hAnsi="Times New Roman" w:cs="Times New Roman"/>
              <w:sz w:val="24"/>
              <w:szCs w:val="24"/>
              <w:shd w:val="clear" w:color="auto" w:fill="FFFFFF"/>
            </w:rPr>
            <w:fldChar w:fldCharType="end"/>
          </w:r>
        </w:sdtContent>
      </w:sdt>
      <w:r w:rsidRPr="00174032">
        <w:rPr>
          <w:rFonts w:ascii="Times New Roman" w:hAnsi="Times New Roman" w:cs="Times New Roman"/>
          <w:sz w:val="24"/>
          <w:szCs w:val="24"/>
          <w:shd w:val="clear" w:color="auto" w:fill="FFFFFF"/>
        </w:rPr>
        <w:t xml:space="preserve">. Currently, the most common physical methods of treating hazardous waste include evaporation, flotation, and filtration. Evaporation is used to enhance the reduction of water in hazardous waste. Evaporating water will reduce the volume and the weight of waste. Floatation on the other clarifies wastewater by removing all the suspended matter, for example, oil and solid </w:t>
      </w:r>
      <w:sdt>
        <w:sdtPr>
          <w:rPr>
            <w:rFonts w:ascii="Times New Roman" w:hAnsi="Times New Roman" w:cs="Times New Roman"/>
            <w:sz w:val="24"/>
            <w:szCs w:val="24"/>
            <w:shd w:val="clear" w:color="auto" w:fill="FFFFFF"/>
          </w:rPr>
          <w:id w:val="592056635"/>
          <w:citation/>
        </w:sdtPr>
        <w:sdtEndPr/>
        <w:sdtContent>
          <w:r w:rsidR="00174032" w:rsidRPr="00174032">
            <w:rPr>
              <w:rFonts w:ascii="Times New Roman" w:hAnsi="Times New Roman" w:cs="Times New Roman"/>
              <w:sz w:val="24"/>
              <w:szCs w:val="24"/>
              <w:shd w:val="clear" w:color="auto" w:fill="FFFFFF"/>
            </w:rPr>
            <w:fldChar w:fldCharType="begin"/>
          </w:r>
          <w:r w:rsidR="00174032" w:rsidRPr="00174032">
            <w:rPr>
              <w:rFonts w:ascii="Times New Roman" w:hAnsi="Times New Roman" w:cs="Times New Roman"/>
              <w:sz w:val="24"/>
              <w:szCs w:val="24"/>
              <w:shd w:val="clear" w:color="auto" w:fill="FFFFFF"/>
            </w:rPr>
            <w:instrText xml:space="preserve"> CITATION daR17 \l 1033 </w:instrText>
          </w:r>
          <w:r w:rsidR="00174032" w:rsidRPr="00174032">
            <w:rPr>
              <w:rFonts w:ascii="Times New Roman" w:hAnsi="Times New Roman" w:cs="Times New Roman"/>
              <w:sz w:val="24"/>
              <w:szCs w:val="24"/>
              <w:shd w:val="clear" w:color="auto" w:fill="FFFFFF"/>
            </w:rPr>
            <w:fldChar w:fldCharType="separate"/>
          </w:r>
          <w:r w:rsidR="00174032" w:rsidRPr="00174032">
            <w:rPr>
              <w:rFonts w:ascii="Times New Roman" w:hAnsi="Times New Roman" w:cs="Times New Roman"/>
              <w:noProof/>
              <w:sz w:val="24"/>
              <w:szCs w:val="24"/>
              <w:shd w:val="clear" w:color="auto" w:fill="FFFFFF"/>
            </w:rPr>
            <w:t>(da Rosa et al., 2017)</w:t>
          </w:r>
          <w:r w:rsidR="00174032" w:rsidRPr="00174032">
            <w:rPr>
              <w:rFonts w:ascii="Times New Roman" w:hAnsi="Times New Roman" w:cs="Times New Roman"/>
              <w:sz w:val="24"/>
              <w:szCs w:val="24"/>
              <w:shd w:val="clear" w:color="auto" w:fill="FFFFFF"/>
            </w:rPr>
            <w:fldChar w:fldCharType="end"/>
          </w:r>
        </w:sdtContent>
      </w:sdt>
      <w:r w:rsidRPr="00174032">
        <w:rPr>
          <w:rFonts w:ascii="Times New Roman" w:hAnsi="Times New Roman" w:cs="Times New Roman"/>
          <w:sz w:val="24"/>
          <w:szCs w:val="24"/>
          <w:shd w:val="clear" w:color="auto" w:fill="FFFFFF"/>
        </w:rPr>
        <w:t xml:space="preserve">. When it comes to filtration, all undissolved heavy metals that are present in hazardous waste inform of suspended solids can be removed. Also, the dewater waste effluents and sludges are removed through filtration. </w:t>
      </w:r>
    </w:p>
    <w:p w14:paraId="417AE211" w14:textId="77777777" w:rsidR="00174032" w:rsidRPr="00174032" w:rsidRDefault="00174032" w:rsidP="00174032">
      <w:pPr>
        <w:spacing w:line="480" w:lineRule="auto"/>
        <w:ind w:firstLine="720"/>
        <w:rPr>
          <w:rFonts w:ascii="Times New Roman" w:hAnsi="Times New Roman" w:cs="Times New Roman"/>
          <w:sz w:val="24"/>
          <w:szCs w:val="24"/>
          <w:shd w:val="clear" w:color="auto" w:fill="FFFFFF"/>
        </w:rPr>
      </w:pPr>
    </w:p>
    <w:p w14:paraId="211F7CE1" w14:textId="6B69CACD" w:rsidR="00174032" w:rsidRPr="00174032" w:rsidRDefault="00174032" w:rsidP="00174032">
      <w:pPr>
        <w:spacing w:line="480" w:lineRule="auto"/>
        <w:ind w:firstLine="720"/>
        <w:rPr>
          <w:rFonts w:ascii="Times New Roman" w:hAnsi="Times New Roman" w:cs="Times New Roman"/>
          <w:b/>
          <w:bCs/>
          <w:sz w:val="24"/>
          <w:szCs w:val="24"/>
          <w:shd w:val="clear" w:color="auto" w:fill="FFFFFF"/>
        </w:rPr>
      </w:pPr>
      <w:r w:rsidRPr="00174032">
        <w:rPr>
          <w:rFonts w:ascii="Times New Roman" w:hAnsi="Times New Roman" w:cs="Times New Roman"/>
          <w:b/>
          <w:bCs/>
          <w:sz w:val="24"/>
          <w:szCs w:val="24"/>
          <w:shd w:val="clear" w:color="auto" w:fill="FFFFFF"/>
        </w:rPr>
        <w:lastRenderedPageBreak/>
        <w:t>A summary of the advantages of the treatment technologies</w:t>
      </w:r>
    </w:p>
    <w:p w14:paraId="68839571" w14:textId="68E9C2C0" w:rsidR="00415939" w:rsidRDefault="00415939" w:rsidP="00174032">
      <w:pPr>
        <w:spacing w:line="480" w:lineRule="auto"/>
        <w:ind w:firstLine="720"/>
        <w:rPr>
          <w:rFonts w:ascii="Times New Roman" w:hAnsi="Times New Roman" w:cs="Times New Roman"/>
          <w:sz w:val="24"/>
          <w:szCs w:val="24"/>
          <w:shd w:val="clear" w:color="auto" w:fill="FFFFFF"/>
        </w:rPr>
      </w:pPr>
      <w:r w:rsidRPr="00174032">
        <w:rPr>
          <w:rFonts w:ascii="Times New Roman" w:hAnsi="Times New Roman" w:cs="Times New Roman"/>
          <w:sz w:val="24"/>
          <w:szCs w:val="24"/>
          <w:shd w:val="clear" w:color="auto" w:fill="FFFFFF"/>
        </w:rPr>
        <w:t xml:space="preserve">Biological treatment of hazardous waste is beneficial because first, it's cost-effective. Various methods of biological treatment such as landfarming entail low operating costs when compared to alternative methods of treating waste </w:t>
      </w:r>
      <w:sdt>
        <w:sdtPr>
          <w:rPr>
            <w:rFonts w:ascii="Times New Roman" w:hAnsi="Times New Roman" w:cs="Times New Roman"/>
            <w:sz w:val="24"/>
            <w:szCs w:val="24"/>
            <w:shd w:val="clear" w:color="auto" w:fill="FFFFFF"/>
          </w:rPr>
          <w:id w:val="85653299"/>
          <w:citation/>
        </w:sdtPr>
        <w:sdtEndPr/>
        <w:sdtContent>
          <w:r w:rsidR="00174032" w:rsidRPr="00174032">
            <w:rPr>
              <w:rFonts w:ascii="Times New Roman" w:hAnsi="Times New Roman" w:cs="Times New Roman"/>
              <w:sz w:val="24"/>
              <w:szCs w:val="24"/>
              <w:shd w:val="clear" w:color="auto" w:fill="FFFFFF"/>
            </w:rPr>
            <w:fldChar w:fldCharType="begin"/>
          </w:r>
          <w:r w:rsidR="00174032" w:rsidRPr="00174032">
            <w:rPr>
              <w:rFonts w:ascii="Times New Roman" w:hAnsi="Times New Roman" w:cs="Times New Roman"/>
              <w:sz w:val="24"/>
              <w:szCs w:val="24"/>
              <w:shd w:val="clear" w:color="auto" w:fill="FFFFFF"/>
            </w:rPr>
            <w:instrText xml:space="preserve"> CITATION Muñ15 \l 1033 </w:instrText>
          </w:r>
          <w:r w:rsidR="00174032" w:rsidRPr="00174032">
            <w:rPr>
              <w:rFonts w:ascii="Times New Roman" w:hAnsi="Times New Roman" w:cs="Times New Roman"/>
              <w:sz w:val="24"/>
              <w:szCs w:val="24"/>
              <w:shd w:val="clear" w:color="auto" w:fill="FFFFFF"/>
            </w:rPr>
            <w:fldChar w:fldCharType="separate"/>
          </w:r>
          <w:r w:rsidR="00174032" w:rsidRPr="00174032">
            <w:rPr>
              <w:rFonts w:ascii="Times New Roman" w:hAnsi="Times New Roman" w:cs="Times New Roman"/>
              <w:noProof/>
              <w:sz w:val="24"/>
              <w:szCs w:val="24"/>
              <w:shd w:val="clear" w:color="auto" w:fill="FFFFFF"/>
            </w:rPr>
            <w:t>(Muñoz, Meier, Diaz &amp; Jeison, 2015)</w:t>
          </w:r>
          <w:r w:rsidR="00174032" w:rsidRPr="00174032">
            <w:rPr>
              <w:rFonts w:ascii="Times New Roman" w:hAnsi="Times New Roman" w:cs="Times New Roman"/>
              <w:sz w:val="24"/>
              <w:szCs w:val="24"/>
              <w:shd w:val="clear" w:color="auto" w:fill="FFFFFF"/>
            </w:rPr>
            <w:fldChar w:fldCharType="end"/>
          </w:r>
        </w:sdtContent>
      </w:sdt>
      <w:r w:rsidRPr="00174032">
        <w:rPr>
          <w:rFonts w:ascii="Times New Roman" w:hAnsi="Times New Roman" w:cs="Times New Roman"/>
          <w:sz w:val="24"/>
          <w:szCs w:val="24"/>
          <w:shd w:val="clear" w:color="auto" w:fill="FFFFFF"/>
        </w:rPr>
        <w:t xml:space="preserve">. In landfarming, waste is treated by mixing it with surface soil on the suitable tract of land. Both land and surface soil are readily available and no additional cost is required to maintain land and soil once it has been secured. This makes biological treatment affordable when compared to alternative methods. Also, the biological treatment of hazardous waste is beneficial because it efficiently degrades and removes both organic and non-organic components. In the biological treatment of waste, microbes with the ability to eat small organic carbon molecules are introduced into the waste. The bacteria added will, therefore, digest all the impurities before the wastewater is then cleansed </w:t>
      </w:r>
      <w:sdt>
        <w:sdtPr>
          <w:rPr>
            <w:rFonts w:ascii="Times New Roman" w:hAnsi="Times New Roman" w:cs="Times New Roman"/>
            <w:sz w:val="24"/>
            <w:szCs w:val="24"/>
            <w:shd w:val="clear" w:color="auto" w:fill="FFFFFF"/>
          </w:rPr>
          <w:id w:val="278540958"/>
          <w:citation/>
        </w:sdtPr>
        <w:sdtEndPr/>
        <w:sdtContent>
          <w:r w:rsidR="00174032" w:rsidRPr="00174032">
            <w:rPr>
              <w:rFonts w:ascii="Times New Roman" w:hAnsi="Times New Roman" w:cs="Times New Roman"/>
              <w:sz w:val="24"/>
              <w:szCs w:val="24"/>
              <w:shd w:val="clear" w:color="auto" w:fill="FFFFFF"/>
            </w:rPr>
            <w:fldChar w:fldCharType="begin"/>
          </w:r>
          <w:r w:rsidR="00174032" w:rsidRPr="00174032">
            <w:rPr>
              <w:rFonts w:ascii="Times New Roman" w:hAnsi="Times New Roman" w:cs="Times New Roman"/>
              <w:sz w:val="24"/>
              <w:szCs w:val="24"/>
              <w:shd w:val="clear" w:color="auto" w:fill="FFFFFF"/>
            </w:rPr>
            <w:instrText xml:space="preserve"> CITATION daR17 \l 1033 </w:instrText>
          </w:r>
          <w:r w:rsidR="00174032" w:rsidRPr="00174032">
            <w:rPr>
              <w:rFonts w:ascii="Times New Roman" w:hAnsi="Times New Roman" w:cs="Times New Roman"/>
              <w:sz w:val="24"/>
              <w:szCs w:val="24"/>
              <w:shd w:val="clear" w:color="auto" w:fill="FFFFFF"/>
            </w:rPr>
            <w:fldChar w:fldCharType="separate"/>
          </w:r>
          <w:r w:rsidR="00174032" w:rsidRPr="00174032">
            <w:rPr>
              <w:rFonts w:ascii="Times New Roman" w:hAnsi="Times New Roman" w:cs="Times New Roman"/>
              <w:noProof/>
              <w:sz w:val="24"/>
              <w:szCs w:val="24"/>
              <w:shd w:val="clear" w:color="auto" w:fill="FFFFFF"/>
            </w:rPr>
            <w:t>(da Rosa et al., 2017)</w:t>
          </w:r>
          <w:r w:rsidR="00174032" w:rsidRPr="00174032">
            <w:rPr>
              <w:rFonts w:ascii="Times New Roman" w:hAnsi="Times New Roman" w:cs="Times New Roman"/>
              <w:sz w:val="24"/>
              <w:szCs w:val="24"/>
              <w:shd w:val="clear" w:color="auto" w:fill="FFFFFF"/>
            </w:rPr>
            <w:fldChar w:fldCharType="end"/>
          </w:r>
        </w:sdtContent>
      </w:sdt>
      <w:r w:rsidRPr="00174032">
        <w:rPr>
          <w:rFonts w:ascii="Times New Roman" w:hAnsi="Times New Roman" w:cs="Times New Roman"/>
          <w:sz w:val="24"/>
          <w:szCs w:val="24"/>
          <w:shd w:val="clear" w:color="auto" w:fill="FFFFFF"/>
        </w:rPr>
        <w:t xml:space="preserve">. On the other hand, stabilization of waste refers to the process of reducing the leachability of the waste by immobilizing hazardous chemicals through chemical reactions. The stabilization of waste is advantageous because first, it’s a simple process that does not require skilled labor. In stabilization of waste, the solid particles are allowed to settle down at the bottom as sludge which will then be separated. This process is simple because it does not require special skills for one to carry out. Thermal technologies of waste treatment such as incineration are beneficial because first, they help reduce the volume of waste that will then be landfilled. Reducing the volume of waste before landfilling is highly recommended because it also reduces animal attraction in the landfill </w:t>
      </w:r>
      <w:sdt>
        <w:sdtPr>
          <w:rPr>
            <w:rFonts w:ascii="Times New Roman" w:hAnsi="Times New Roman" w:cs="Times New Roman"/>
            <w:sz w:val="24"/>
            <w:szCs w:val="24"/>
            <w:shd w:val="clear" w:color="auto" w:fill="FFFFFF"/>
          </w:rPr>
          <w:id w:val="-2110572055"/>
          <w:citation/>
        </w:sdtPr>
        <w:sdtEndPr/>
        <w:sdtContent>
          <w:r w:rsidR="00174032" w:rsidRPr="00174032">
            <w:rPr>
              <w:rFonts w:ascii="Times New Roman" w:hAnsi="Times New Roman" w:cs="Times New Roman"/>
              <w:sz w:val="24"/>
              <w:szCs w:val="24"/>
              <w:shd w:val="clear" w:color="auto" w:fill="FFFFFF"/>
            </w:rPr>
            <w:fldChar w:fldCharType="begin"/>
          </w:r>
          <w:r w:rsidR="00174032" w:rsidRPr="00174032">
            <w:rPr>
              <w:rFonts w:ascii="Times New Roman" w:hAnsi="Times New Roman" w:cs="Times New Roman"/>
              <w:sz w:val="24"/>
              <w:szCs w:val="24"/>
              <w:shd w:val="clear" w:color="auto" w:fill="FFFFFF"/>
            </w:rPr>
            <w:instrText xml:space="preserve"> CITATION daR17 \l 1033 </w:instrText>
          </w:r>
          <w:r w:rsidR="00174032" w:rsidRPr="00174032">
            <w:rPr>
              <w:rFonts w:ascii="Times New Roman" w:hAnsi="Times New Roman" w:cs="Times New Roman"/>
              <w:sz w:val="24"/>
              <w:szCs w:val="24"/>
              <w:shd w:val="clear" w:color="auto" w:fill="FFFFFF"/>
            </w:rPr>
            <w:fldChar w:fldCharType="separate"/>
          </w:r>
          <w:r w:rsidR="00174032" w:rsidRPr="00174032">
            <w:rPr>
              <w:rFonts w:ascii="Times New Roman" w:hAnsi="Times New Roman" w:cs="Times New Roman"/>
              <w:noProof/>
              <w:sz w:val="24"/>
              <w:szCs w:val="24"/>
              <w:shd w:val="clear" w:color="auto" w:fill="FFFFFF"/>
            </w:rPr>
            <w:t>(da Rosa et al., 2017)</w:t>
          </w:r>
          <w:r w:rsidR="00174032" w:rsidRPr="00174032">
            <w:rPr>
              <w:rFonts w:ascii="Times New Roman" w:hAnsi="Times New Roman" w:cs="Times New Roman"/>
              <w:sz w:val="24"/>
              <w:szCs w:val="24"/>
              <w:shd w:val="clear" w:color="auto" w:fill="FFFFFF"/>
            </w:rPr>
            <w:fldChar w:fldCharType="end"/>
          </w:r>
        </w:sdtContent>
      </w:sdt>
      <w:r w:rsidRPr="00174032">
        <w:rPr>
          <w:rFonts w:ascii="Times New Roman" w:hAnsi="Times New Roman" w:cs="Times New Roman"/>
          <w:sz w:val="24"/>
          <w:szCs w:val="24"/>
          <w:shd w:val="clear" w:color="auto" w:fill="FFFFFF"/>
        </w:rPr>
        <w:t xml:space="preserve">. Also, incineration reduces the production of leachate that is known to contaminate the liquid after treatment. </w:t>
      </w:r>
    </w:p>
    <w:p w14:paraId="6AE124AD" w14:textId="77777777" w:rsidR="00174032" w:rsidRPr="00174032" w:rsidRDefault="00174032" w:rsidP="00174032">
      <w:pPr>
        <w:spacing w:line="480" w:lineRule="auto"/>
        <w:ind w:firstLine="720"/>
        <w:rPr>
          <w:rFonts w:ascii="Times New Roman" w:hAnsi="Times New Roman" w:cs="Times New Roman"/>
          <w:sz w:val="24"/>
          <w:szCs w:val="24"/>
          <w:shd w:val="clear" w:color="auto" w:fill="FFFFFF"/>
        </w:rPr>
      </w:pPr>
    </w:p>
    <w:p w14:paraId="51FAFC43" w14:textId="77777777" w:rsidR="003237CE" w:rsidRDefault="003237CE" w:rsidP="003237CE">
      <w:pPr>
        <w:spacing w:line="480" w:lineRule="auto"/>
        <w:ind w:firstLine="720"/>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lastRenderedPageBreak/>
        <w:t>Conclusion</w:t>
      </w:r>
    </w:p>
    <w:p w14:paraId="19C5292E" w14:textId="24AC895B" w:rsidR="00720C19" w:rsidRPr="00174032" w:rsidRDefault="00415939" w:rsidP="00174032">
      <w:pPr>
        <w:spacing w:line="480" w:lineRule="auto"/>
        <w:ind w:firstLine="720"/>
        <w:rPr>
          <w:rFonts w:ascii="Times New Roman" w:hAnsi="Times New Roman" w:cs="Times New Roman"/>
          <w:sz w:val="24"/>
          <w:szCs w:val="24"/>
          <w:shd w:val="clear" w:color="auto" w:fill="FFFFFF"/>
        </w:rPr>
      </w:pPr>
      <w:r w:rsidRPr="00174032">
        <w:rPr>
          <w:rFonts w:ascii="Times New Roman" w:hAnsi="Times New Roman" w:cs="Times New Roman"/>
          <w:sz w:val="24"/>
          <w:szCs w:val="24"/>
          <w:shd w:val="clear" w:color="auto" w:fill="FFFFFF"/>
        </w:rPr>
        <w:t>Even though the physical, chemical, thermal, and biological technologies have been used over the years to treat hazardous waste, the increased urbanization and industrialization in the modern world has led to the increased production of the hazardous waste globally. As a result, it has become very difficult for any country to handle hazardous waste. Therefore, it's important to show how hazardous waste treatment technologies have evolved. Currently, the chemical treatment of hazardous waste can occur through ion exchange, oxidation-reduction, and precipitation. Also, thermal incineration is the most preferred thermal method of treating hazardous waste. Moreover, the most common physical methods of treating hazardous waste include evaporation, flotation, and filtration. Biological treatment of waste is beneficial because it's cost-effective. Stabilization is beneficial because it does not require special skills to carry out and thermal treatment helps reduce the amount of waste to be landfilled.</w:t>
      </w:r>
    </w:p>
    <w:p w14:paraId="25C1D197" w14:textId="1CF86503" w:rsidR="00415939" w:rsidRPr="00174032" w:rsidRDefault="00415939" w:rsidP="00174032">
      <w:pPr>
        <w:spacing w:line="480" w:lineRule="auto"/>
        <w:rPr>
          <w:rFonts w:ascii="Times New Roman" w:hAnsi="Times New Roman" w:cs="Times New Roman"/>
          <w:sz w:val="24"/>
          <w:szCs w:val="24"/>
          <w:shd w:val="clear" w:color="auto" w:fill="FFFFFF"/>
        </w:rPr>
      </w:pPr>
    </w:p>
    <w:p w14:paraId="0047EBF3" w14:textId="6233842B" w:rsidR="00174032" w:rsidRPr="00174032" w:rsidRDefault="00174032" w:rsidP="00174032">
      <w:pPr>
        <w:spacing w:line="480" w:lineRule="auto"/>
        <w:rPr>
          <w:rFonts w:ascii="Times New Roman" w:hAnsi="Times New Roman" w:cs="Times New Roman"/>
          <w:sz w:val="24"/>
          <w:szCs w:val="24"/>
          <w:shd w:val="clear" w:color="auto" w:fill="FFFFFF"/>
        </w:rPr>
      </w:pPr>
    </w:p>
    <w:p w14:paraId="6D625CFB" w14:textId="7195FEF8" w:rsidR="00174032" w:rsidRPr="00174032" w:rsidRDefault="00174032" w:rsidP="00174032">
      <w:pPr>
        <w:spacing w:line="480" w:lineRule="auto"/>
        <w:rPr>
          <w:rFonts w:ascii="Times New Roman" w:hAnsi="Times New Roman" w:cs="Times New Roman"/>
          <w:sz w:val="24"/>
          <w:szCs w:val="24"/>
          <w:shd w:val="clear" w:color="auto" w:fill="FFFFFF"/>
        </w:rPr>
      </w:pPr>
    </w:p>
    <w:p w14:paraId="22635E9D" w14:textId="593183E0" w:rsidR="00174032" w:rsidRPr="00174032" w:rsidRDefault="00174032" w:rsidP="00174032">
      <w:pPr>
        <w:spacing w:line="480" w:lineRule="auto"/>
        <w:rPr>
          <w:rFonts w:ascii="Times New Roman" w:hAnsi="Times New Roman" w:cs="Times New Roman"/>
          <w:sz w:val="24"/>
          <w:szCs w:val="24"/>
          <w:shd w:val="clear" w:color="auto" w:fill="FFFFFF"/>
        </w:rPr>
      </w:pPr>
    </w:p>
    <w:p w14:paraId="5B9D1638" w14:textId="346A4720" w:rsidR="00174032" w:rsidRPr="00174032" w:rsidRDefault="00174032" w:rsidP="00174032">
      <w:pPr>
        <w:spacing w:line="480" w:lineRule="auto"/>
        <w:rPr>
          <w:rFonts w:ascii="Times New Roman" w:hAnsi="Times New Roman" w:cs="Times New Roman"/>
          <w:sz w:val="24"/>
          <w:szCs w:val="24"/>
          <w:shd w:val="clear" w:color="auto" w:fill="FFFFFF"/>
        </w:rPr>
      </w:pPr>
    </w:p>
    <w:p w14:paraId="6C3755DD" w14:textId="21E5E4D1" w:rsidR="00174032" w:rsidRPr="00174032" w:rsidRDefault="00174032" w:rsidP="00174032">
      <w:pPr>
        <w:spacing w:line="480" w:lineRule="auto"/>
        <w:rPr>
          <w:rFonts w:ascii="Times New Roman" w:hAnsi="Times New Roman" w:cs="Times New Roman"/>
          <w:sz w:val="24"/>
          <w:szCs w:val="24"/>
          <w:shd w:val="clear" w:color="auto" w:fill="FFFFFF"/>
        </w:rPr>
      </w:pPr>
    </w:p>
    <w:p w14:paraId="0B87DE33" w14:textId="76640DCF" w:rsidR="00174032" w:rsidRPr="00174032" w:rsidRDefault="00174032" w:rsidP="00174032">
      <w:pPr>
        <w:spacing w:line="480" w:lineRule="auto"/>
        <w:rPr>
          <w:rFonts w:ascii="Times New Roman" w:hAnsi="Times New Roman" w:cs="Times New Roman"/>
          <w:sz w:val="24"/>
          <w:szCs w:val="24"/>
          <w:shd w:val="clear" w:color="auto" w:fill="FFFFFF"/>
        </w:rPr>
      </w:pPr>
    </w:p>
    <w:p w14:paraId="117204B7" w14:textId="05A95E3B" w:rsidR="00174032" w:rsidRDefault="00174032" w:rsidP="00174032">
      <w:pPr>
        <w:spacing w:line="480" w:lineRule="auto"/>
        <w:rPr>
          <w:rFonts w:ascii="Times New Roman" w:hAnsi="Times New Roman" w:cs="Times New Roman"/>
          <w:sz w:val="24"/>
          <w:szCs w:val="24"/>
          <w:shd w:val="clear" w:color="auto" w:fill="FFFFFF"/>
        </w:rPr>
      </w:pPr>
    </w:p>
    <w:p w14:paraId="4D909EC7" w14:textId="77777777" w:rsidR="00174032" w:rsidRPr="00174032" w:rsidRDefault="00174032" w:rsidP="00174032">
      <w:pPr>
        <w:spacing w:line="480" w:lineRule="auto"/>
        <w:rPr>
          <w:rFonts w:ascii="Times New Roman" w:hAnsi="Times New Roman" w:cs="Times New Roman"/>
          <w:sz w:val="24"/>
          <w:szCs w:val="24"/>
          <w:shd w:val="clear" w:color="auto" w:fill="FFFFFF"/>
        </w:rPr>
      </w:pPr>
    </w:p>
    <w:p w14:paraId="645C4375" w14:textId="0A1E3AEF" w:rsidR="00415939" w:rsidRPr="00174032" w:rsidRDefault="00415939" w:rsidP="00174032">
      <w:pPr>
        <w:spacing w:line="480" w:lineRule="auto"/>
        <w:jc w:val="center"/>
        <w:rPr>
          <w:rFonts w:ascii="Times New Roman" w:hAnsi="Times New Roman" w:cs="Times New Roman"/>
          <w:sz w:val="24"/>
          <w:szCs w:val="24"/>
          <w:shd w:val="clear" w:color="auto" w:fill="FFFFFF"/>
        </w:rPr>
      </w:pPr>
      <w:r w:rsidRPr="00174032">
        <w:rPr>
          <w:rFonts w:ascii="Times New Roman" w:hAnsi="Times New Roman" w:cs="Times New Roman"/>
          <w:sz w:val="24"/>
          <w:szCs w:val="24"/>
          <w:shd w:val="clear" w:color="auto" w:fill="FFFFFF"/>
        </w:rPr>
        <w:lastRenderedPageBreak/>
        <w:t>Reference</w:t>
      </w:r>
      <w:r w:rsidR="003237CE">
        <w:rPr>
          <w:rFonts w:ascii="Times New Roman" w:hAnsi="Times New Roman" w:cs="Times New Roman"/>
          <w:sz w:val="24"/>
          <w:szCs w:val="24"/>
          <w:shd w:val="clear" w:color="auto" w:fill="FFFFFF"/>
        </w:rPr>
        <w:t>s</w:t>
      </w:r>
      <w:bookmarkStart w:id="0" w:name="_GoBack"/>
      <w:bookmarkEnd w:id="0"/>
    </w:p>
    <w:p w14:paraId="326C3A18" w14:textId="2FA2D4BF" w:rsidR="00415939" w:rsidRPr="00174032" w:rsidRDefault="00415939" w:rsidP="00174032">
      <w:pPr>
        <w:spacing w:line="480" w:lineRule="auto"/>
        <w:ind w:left="720" w:hanging="720"/>
        <w:rPr>
          <w:rFonts w:ascii="Times New Roman" w:hAnsi="Times New Roman" w:cs="Times New Roman"/>
          <w:sz w:val="24"/>
          <w:szCs w:val="24"/>
          <w:shd w:val="clear" w:color="auto" w:fill="FFFFFF"/>
        </w:rPr>
      </w:pPr>
      <w:r w:rsidRPr="00174032">
        <w:rPr>
          <w:rFonts w:ascii="Times New Roman" w:hAnsi="Times New Roman" w:cs="Times New Roman"/>
          <w:sz w:val="24"/>
          <w:szCs w:val="24"/>
          <w:shd w:val="clear" w:color="auto" w:fill="FFFFFF"/>
        </w:rPr>
        <w:t xml:space="preserve">da Rosa, G. M., </w:t>
      </w:r>
      <w:proofErr w:type="spellStart"/>
      <w:r w:rsidRPr="00174032">
        <w:rPr>
          <w:rFonts w:ascii="Times New Roman" w:hAnsi="Times New Roman" w:cs="Times New Roman"/>
          <w:sz w:val="24"/>
          <w:szCs w:val="24"/>
          <w:shd w:val="clear" w:color="auto" w:fill="FFFFFF"/>
        </w:rPr>
        <w:t>Wastowski</w:t>
      </w:r>
      <w:proofErr w:type="spellEnd"/>
      <w:r w:rsidRPr="00174032">
        <w:rPr>
          <w:rFonts w:ascii="Times New Roman" w:hAnsi="Times New Roman" w:cs="Times New Roman"/>
          <w:sz w:val="24"/>
          <w:szCs w:val="24"/>
          <w:shd w:val="clear" w:color="auto" w:fill="FFFFFF"/>
        </w:rPr>
        <w:t xml:space="preserve">, A. D., </w:t>
      </w:r>
      <w:proofErr w:type="spellStart"/>
      <w:r w:rsidRPr="00174032">
        <w:rPr>
          <w:rFonts w:ascii="Times New Roman" w:hAnsi="Times New Roman" w:cs="Times New Roman"/>
          <w:sz w:val="24"/>
          <w:szCs w:val="24"/>
          <w:shd w:val="clear" w:color="auto" w:fill="FFFFFF"/>
        </w:rPr>
        <w:t>Mendonça</w:t>
      </w:r>
      <w:proofErr w:type="spellEnd"/>
      <w:r w:rsidRPr="00174032">
        <w:rPr>
          <w:rFonts w:ascii="Times New Roman" w:hAnsi="Times New Roman" w:cs="Times New Roman"/>
          <w:sz w:val="24"/>
          <w:szCs w:val="24"/>
          <w:shd w:val="clear" w:color="auto" w:fill="FFFFFF"/>
        </w:rPr>
        <w:t xml:space="preserve">, A. M., Gabriel, M., &amp; </w:t>
      </w:r>
      <w:proofErr w:type="spellStart"/>
      <w:r w:rsidRPr="00174032">
        <w:rPr>
          <w:rFonts w:ascii="Times New Roman" w:hAnsi="Times New Roman" w:cs="Times New Roman"/>
          <w:sz w:val="24"/>
          <w:szCs w:val="24"/>
          <w:shd w:val="clear" w:color="auto" w:fill="FFFFFF"/>
        </w:rPr>
        <w:t>Sphor</w:t>
      </w:r>
      <w:proofErr w:type="spellEnd"/>
      <w:r w:rsidRPr="00174032">
        <w:rPr>
          <w:rFonts w:ascii="Times New Roman" w:hAnsi="Times New Roman" w:cs="Times New Roman"/>
          <w:sz w:val="24"/>
          <w:szCs w:val="24"/>
          <w:shd w:val="clear" w:color="auto" w:fill="FFFFFF"/>
        </w:rPr>
        <w:t>, R. B. (2017). Chemical Characterization of Soil Used as a Deposit for Waste Originating From the Manufacturing of Products Based on Fiberglass. </w:t>
      </w:r>
      <w:r w:rsidRPr="00174032">
        <w:rPr>
          <w:rFonts w:ascii="Times New Roman" w:hAnsi="Times New Roman" w:cs="Times New Roman"/>
          <w:i/>
          <w:iCs/>
          <w:sz w:val="24"/>
          <w:szCs w:val="24"/>
          <w:shd w:val="clear" w:color="auto" w:fill="FFFFFF"/>
        </w:rPr>
        <w:t>Environmental Quality Management</w:t>
      </w:r>
      <w:r w:rsidRPr="00174032">
        <w:rPr>
          <w:rFonts w:ascii="Times New Roman" w:hAnsi="Times New Roman" w:cs="Times New Roman"/>
          <w:sz w:val="24"/>
          <w:szCs w:val="24"/>
          <w:shd w:val="clear" w:color="auto" w:fill="FFFFFF"/>
        </w:rPr>
        <w:t>, </w:t>
      </w:r>
      <w:r w:rsidRPr="00174032">
        <w:rPr>
          <w:rFonts w:ascii="Times New Roman" w:hAnsi="Times New Roman" w:cs="Times New Roman"/>
          <w:i/>
          <w:iCs/>
          <w:sz w:val="24"/>
          <w:szCs w:val="24"/>
          <w:shd w:val="clear" w:color="auto" w:fill="FFFFFF"/>
        </w:rPr>
        <w:t>26</w:t>
      </w:r>
      <w:r w:rsidRPr="00174032">
        <w:rPr>
          <w:rFonts w:ascii="Times New Roman" w:hAnsi="Times New Roman" w:cs="Times New Roman"/>
          <w:sz w:val="24"/>
          <w:szCs w:val="24"/>
          <w:shd w:val="clear" w:color="auto" w:fill="FFFFFF"/>
        </w:rPr>
        <w:t>(3), 125-135.</w:t>
      </w:r>
    </w:p>
    <w:p w14:paraId="14C868A0" w14:textId="1373165A" w:rsidR="00415939" w:rsidRPr="00174032" w:rsidRDefault="00415939" w:rsidP="00174032">
      <w:pPr>
        <w:spacing w:line="480" w:lineRule="auto"/>
        <w:ind w:left="720" w:hanging="720"/>
        <w:rPr>
          <w:rFonts w:ascii="Times New Roman" w:hAnsi="Times New Roman" w:cs="Times New Roman"/>
          <w:sz w:val="24"/>
          <w:szCs w:val="24"/>
        </w:rPr>
      </w:pPr>
      <w:r w:rsidRPr="00174032">
        <w:rPr>
          <w:rFonts w:ascii="Times New Roman" w:hAnsi="Times New Roman" w:cs="Times New Roman"/>
          <w:sz w:val="24"/>
          <w:szCs w:val="24"/>
          <w:shd w:val="clear" w:color="auto" w:fill="FFFFFF"/>
        </w:rPr>
        <w:t>Muñoz, R., Meier, L., Diaz, I., &amp; Jeison, D. (2015). A review on the state-of-the-art of physical/chemical and biological technologies for biogas upgrading. </w:t>
      </w:r>
      <w:r w:rsidRPr="00174032">
        <w:rPr>
          <w:rFonts w:ascii="Times New Roman" w:hAnsi="Times New Roman" w:cs="Times New Roman"/>
          <w:i/>
          <w:iCs/>
          <w:sz w:val="24"/>
          <w:szCs w:val="24"/>
          <w:shd w:val="clear" w:color="auto" w:fill="FFFFFF"/>
        </w:rPr>
        <w:t>Reviews in Environmental Science and Bio/Technology</w:t>
      </w:r>
      <w:r w:rsidRPr="00174032">
        <w:rPr>
          <w:rFonts w:ascii="Times New Roman" w:hAnsi="Times New Roman" w:cs="Times New Roman"/>
          <w:sz w:val="24"/>
          <w:szCs w:val="24"/>
          <w:shd w:val="clear" w:color="auto" w:fill="FFFFFF"/>
        </w:rPr>
        <w:t>, </w:t>
      </w:r>
      <w:r w:rsidRPr="00174032">
        <w:rPr>
          <w:rFonts w:ascii="Times New Roman" w:hAnsi="Times New Roman" w:cs="Times New Roman"/>
          <w:i/>
          <w:iCs/>
          <w:sz w:val="24"/>
          <w:szCs w:val="24"/>
          <w:shd w:val="clear" w:color="auto" w:fill="FFFFFF"/>
        </w:rPr>
        <w:t>14</w:t>
      </w:r>
      <w:r w:rsidRPr="00174032">
        <w:rPr>
          <w:rFonts w:ascii="Times New Roman" w:hAnsi="Times New Roman" w:cs="Times New Roman"/>
          <w:sz w:val="24"/>
          <w:szCs w:val="24"/>
          <w:shd w:val="clear" w:color="auto" w:fill="FFFFFF"/>
        </w:rPr>
        <w:t>(4), 727-759.</w:t>
      </w:r>
    </w:p>
    <w:p w14:paraId="5C440B75" w14:textId="77777777" w:rsidR="00174032" w:rsidRPr="00174032" w:rsidRDefault="00174032" w:rsidP="00174032">
      <w:pPr>
        <w:spacing w:line="480" w:lineRule="auto"/>
        <w:ind w:left="720" w:hanging="720"/>
        <w:rPr>
          <w:rFonts w:ascii="Times New Roman" w:hAnsi="Times New Roman" w:cs="Times New Roman"/>
          <w:sz w:val="24"/>
          <w:szCs w:val="24"/>
        </w:rPr>
      </w:pPr>
    </w:p>
    <w:sectPr w:rsidR="00174032" w:rsidRPr="00174032" w:rsidSect="0017403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0E4117" w14:textId="77777777" w:rsidR="00F00C46" w:rsidRDefault="00F00C46" w:rsidP="00174032">
      <w:pPr>
        <w:spacing w:after="0" w:line="240" w:lineRule="auto"/>
      </w:pPr>
      <w:r>
        <w:separator/>
      </w:r>
    </w:p>
  </w:endnote>
  <w:endnote w:type="continuationSeparator" w:id="0">
    <w:p w14:paraId="412346A0" w14:textId="77777777" w:rsidR="00F00C46" w:rsidRDefault="00F00C46" w:rsidP="00174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0FBD6E" w14:textId="77777777" w:rsidR="00F00C46" w:rsidRDefault="00F00C46" w:rsidP="00174032">
      <w:pPr>
        <w:spacing w:after="0" w:line="240" w:lineRule="auto"/>
      </w:pPr>
      <w:r>
        <w:separator/>
      </w:r>
    </w:p>
  </w:footnote>
  <w:footnote w:type="continuationSeparator" w:id="0">
    <w:p w14:paraId="068DC9C5" w14:textId="77777777" w:rsidR="00F00C46" w:rsidRDefault="00F00C46" w:rsidP="001740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689459"/>
      <w:docPartObj>
        <w:docPartGallery w:val="Page Numbers (Top of Page)"/>
        <w:docPartUnique/>
      </w:docPartObj>
    </w:sdtPr>
    <w:sdtEndPr>
      <w:rPr>
        <w:noProof/>
      </w:rPr>
    </w:sdtEndPr>
    <w:sdtContent>
      <w:p w14:paraId="264A9FF2" w14:textId="6CCF780A" w:rsidR="00174032" w:rsidRDefault="00174032">
        <w:pPr>
          <w:pStyle w:val="Header"/>
          <w:jc w:val="right"/>
        </w:pPr>
        <w:r>
          <w:t xml:space="preserve">TREATMENT TECHNOLOGIES </w:t>
        </w:r>
        <w:r>
          <w:tab/>
        </w:r>
        <w:r>
          <w:tab/>
        </w:r>
        <w:r>
          <w:fldChar w:fldCharType="begin"/>
        </w:r>
        <w:r>
          <w:instrText xml:space="preserve"> PAGE   \* MERGEFORMAT </w:instrText>
        </w:r>
        <w:r>
          <w:fldChar w:fldCharType="separate"/>
        </w:r>
        <w:r w:rsidR="003237CE">
          <w:rPr>
            <w:noProof/>
          </w:rPr>
          <w:t>2</w:t>
        </w:r>
        <w:r>
          <w:rPr>
            <w:noProof/>
          </w:rPr>
          <w:fldChar w:fldCharType="end"/>
        </w:r>
      </w:p>
    </w:sdtContent>
  </w:sdt>
  <w:p w14:paraId="048B7068" w14:textId="77777777" w:rsidR="00174032" w:rsidRDefault="001740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C1359F" w14:textId="04CF1FE1" w:rsidR="00174032" w:rsidRDefault="00174032">
    <w:pPr>
      <w:pStyle w:val="Header"/>
      <w:jc w:val="right"/>
    </w:pPr>
    <w:r>
      <w:t xml:space="preserve">TREATMENT TECHNOLOGIES </w:t>
    </w:r>
    <w:r>
      <w:tab/>
    </w:r>
    <w:r>
      <w:tab/>
    </w:r>
    <w:sdt>
      <w:sdtPr>
        <w:id w:val="-19601749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237CE">
          <w:rPr>
            <w:noProof/>
          </w:rPr>
          <w:t>1</w:t>
        </w:r>
        <w:r>
          <w:rPr>
            <w:noProof/>
          </w:rPr>
          <w:fldChar w:fldCharType="end"/>
        </w:r>
      </w:sdtContent>
    </w:sdt>
  </w:p>
  <w:p w14:paraId="697DF6AF" w14:textId="5A99D204" w:rsidR="00174032" w:rsidRDefault="001740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A91"/>
    <w:rsid w:val="0007282D"/>
    <w:rsid w:val="00174032"/>
    <w:rsid w:val="001D265F"/>
    <w:rsid w:val="00201E60"/>
    <w:rsid w:val="003237CE"/>
    <w:rsid w:val="00352122"/>
    <w:rsid w:val="003546DF"/>
    <w:rsid w:val="00415939"/>
    <w:rsid w:val="004E0299"/>
    <w:rsid w:val="00557792"/>
    <w:rsid w:val="00597273"/>
    <w:rsid w:val="005E57AD"/>
    <w:rsid w:val="006C0E8C"/>
    <w:rsid w:val="00720C19"/>
    <w:rsid w:val="007419D5"/>
    <w:rsid w:val="00785A91"/>
    <w:rsid w:val="008A7930"/>
    <w:rsid w:val="008D5584"/>
    <w:rsid w:val="00902336"/>
    <w:rsid w:val="00BB2235"/>
    <w:rsid w:val="00D141CD"/>
    <w:rsid w:val="00D86ED5"/>
    <w:rsid w:val="00F00C46"/>
    <w:rsid w:val="00FD50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4D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B2235"/>
    <w:rPr>
      <w:color w:val="0000FF"/>
      <w:u w:val="single"/>
    </w:rPr>
  </w:style>
  <w:style w:type="character" w:styleId="Strong">
    <w:name w:val="Strong"/>
    <w:basedOn w:val="DefaultParagraphFont"/>
    <w:uiPriority w:val="22"/>
    <w:qFormat/>
    <w:rsid w:val="00BB2235"/>
    <w:rPr>
      <w:b/>
      <w:bCs/>
    </w:rPr>
  </w:style>
  <w:style w:type="paragraph" w:styleId="Header">
    <w:name w:val="header"/>
    <w:basedOn w:val="Normal"/>
    <w:link w:val="HeaderChar"/>
    <w:uiPriority w:val="99"/>
    <w:unhideWhenUsed/>
    <w:rsid w:val="001740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032"/>
  </w:style>
  <w:style w:type="paragraph" w:styleId="Footer">
    <w:name w:val="footer"/>
    <w:basedOn w:val="Normal"/>
    <w:link w:val="FooterChar"/>
    <w:uiPriority w:val="99"/>
    <w:unhideWhenUsed/>
    <w:rsid w:val="001740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032"/>
  </w:style>
  <w:style w:type="paragraph" w:styleId="BalloonText">
    <w:name w:val="Balloon Text"/>
    <w:basedOn w:val="Normal"/>
    <w:link w:val="BalloonTextChar"/>
    <w:uiPriority w:val="99"/>
    <w:semiHidden/>
    <w:unhideWhenUsed/>
    <w:rsid w:val="003237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37C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B2235"/>
    <w:rPr>
      <w:color w:val="0000FF"/>
      <w:u w:val="single"/>
    </w:rPr>
  </w:style>
  <w:style w:type="character" w:styleId="Strong">
    <w:name w:val="Strong"/>
    <w:basedOn w:val="DefaultParagraphFont"/>
    <w:uiPriority w:val="22"/>
    <w:qFormat/>
    <w:rsid w:val="00BB2235"/>
    <w:rPr>
      <w:b/>
      <w:bCs/>
    </w:rPr>
  </w:style>
  <w:style w:type="paragraph" w:styleId="Header">
    <w:name w:val="header"/>
    <w:basedOn w:val="Normal"/>
    <w:link w:val="HeaderChar"/>
    <w:uiPriority w:val="99"/>
    <w:unhideWhenUsed/>
    <w:rsid w:val="001740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032"/>
  </w:style>
  <w:style w:type="paragraph" w:styleId="Footer">
    <w:name w:val="footer"/>
    <w:basedOn w:val="Normal"/>
    <w:link w:val="FooterChar"/>
    <w:uiPriority w:val="99"/>
    <w:unhideWhenUsed/>
    <w:rsid w:val="001740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032"/>
  </w:style>
  <w:style w:type="paragraph" w:styleId="BalloonText">
    <w:name w:val="Balloon Text"/>
    <w:basedOn w:val="Normal"/>
    <w:link w:val="BalloonTextChar"/>
    <w:uiPriority w:val="99"/>
    <w:semiHidden/>
    <w:unhideWhenUsed/>
    <w:rsid w:val="003237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37C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122668">
      <w:bodyDiv w:val="1"/>
      <w:marLeft w:val="0"/>
      <w:marRight w:val="0"/>
      <w:marTop w:val="0"/>
      <w:marBottom w:val="0"/>
      <w:divBdr>
        <w:top w:val="none" w:sz="0" w:space="0" w:color="auto"/>
        <w:left w:val="none" w:sz="0" w:space="0" w:color="auto"/>
        <w:bottom w:val="none" w:sz="0" w:space="0" w:color="auto"/>
        <w:right w:val="none" w:sz="0" w:space="0" w:color="auto"/>
      </w:divBdr>
    </w:div>
    <w:div w:id="175118715">
      <w:bodyDiv w:val="1"/>
      <w:marLeft w:val="0"/>
      <w:marRight w:val="0"/>
      <w:marTop w:val="0"/>
      <w:marBottom w:val="0"/>
      <w:divBdr>
        <w:top w:val="none" w:sz="0" w:space="0" w:color="auto"/>
        <w:left w:val="none" w:sz="0" w:space="0" w:color="auto"/>
        <w:bottom w:val="none" w:sz="0" w:space="0" w:color="auto"/>
        <w:right w:val="none" w:sz="0" w:space="0" w:color="auto"/>
      </w:divBdr>
    </w:div>
    <w:div w:id="638193391">
      <w:bodyDiv w:val="1"/>
      <w:marLeft w:val="0"/>
      <w:marRight w:val="0"/>
      <w:marTop w:val="0"/>
      <w:marBottom w:val="0"/>
      <w:divBdr>
        <w:top w:val="none" w:sz="0" w:space="0" w:color="auto"/>
        <w:left w:val="none" w:sz="0" w:space="0" w:color="auto"/>
        <w:bottom w:val="none" w:sz="0" w:space="0" w:color="auto"/>
        <w:right w:val="none" w:sz="0" w:space="0" w:color="auto"/>
      </w:divBdr>
    </w:div>
    <w:div w:id="1126194050">
      <w:bodyDiv w:val="1"/>
      <w:marLeft w:val="0"/>
      <w:marRight w:val="0"/>
      <w:marTop w:val="0"/>
      <w:marBottom w:val="0"/>
      <w:divBdr>
        <w:top w:val="none" w:sz="0" w:space="0" w:color="auto"/>
        <w:left w:val="none" w:sz="0" w:space="0" w:color="auto"/>
        <w:bottom w:val="none" w:sz="0" w:space="0" w:color="auto"/>
        <w:right w:val="none" w:sz="0" w:space="0" w:color="auto"/>
      </w:divBdr>
      <w:divsChild>
        <w:div w:id="909508614">
          <w:marLeft w:val="0"/>
          <w:marRight w:val="0"/>
          <w:marTop w:val="0"/>
          <w:marBottom w:val="0"/>
          <w:divBdr>
            <w:top w:val="none" w:sz="0" w:space="0" w:color="auto"/>
            <w:left w:val="none" w:sz="0" w:space="0" w:color="auto"/>
            <w:bottom w:val="none" w:sz="0" w:space="0" w:color="auto"/>
            <w:right w:val="none" w:sz="0" w:space="0" w:color="auto"/>
          </w:divBdr>
        </w:div>
      </w:divsChild>
    </w:div>
    <w:div w:id="1276210625">
      <w:bodyDiv w:val="1"/>
      <w:marLeft w:val="0"/>
      <w:marRight w:val="0"/>
      <w:marTop w:val="0"/>
      <w:marBottom w:val="0"/>
      <w:divBdr>
        <w:top w:val="none" w:sz="0" w:space="0" w:color="auto"/>
        <w:left w:val="none" w:sz="0" w:space="0" w:color="auto"/>
        <w:bottom w:val="none" w:sz="0" w:space="0" w:color="auto"/>
        <w:right w:val="none" w:sz="0" w:space="0" w:color="auto"/>
      </w:divBdr>
    </w:div>
    <w:div w:id="1283420292">
      <w:bodyDiv w:val="1"/>
      <w:marLeft w:val="0"/>
      <w:marRight w:val="0"/>
      <w:marTop w:val="0"/>
      <w:marBottom w:val="0"/>
      <w:divBdr>
        <w:top w:val="none" w:sz="0" w:space="0" w:color="auto"/>
        <w:left w:val="none" w:sz="0" w:space="0" w:color="auto"/>
        <w:bottom w:val="none" w:sz="0" w:space="0" w:color="auto"/>
        <w:right w:val="none" w:sz="0" w:space="0" w:color="auto"/>
      </w:divBdr>
    </w:div>
    <w:div w:id="1321154781">
      <w:bodyDiv w:val="1"/>
      <w:marLeft w:val="0"/>
      <w:marRight w:val="0"/>
      <w:marTop w:val="0"/>
      <w:marBottom w:val="0"/>
      <w:divBdr>
        <w:top w:val="none" w:sz="0" w:space="0" w:color="auto"/>
        <w:left w:val="none" w:sz="0" w:space="0" w:color="auto"/>
        <w:bottom w:val="none" w:sz="0" w:space="0" w:color="auto"/>
        <w:right w:val="none" w:sz="0" w:space="0" w:color="auto"/>
      </w:divBdr>
    </w:div>
    <w:div w:id="1323267301">
      <w:bodyDiv w:val="1"/>
      <w:marLeft w:val="0"/>
      <w:marRight w:val="0"/>
      <w:marTop w:val="0"/>
      <w:marBottom w:val="0"/>
      <w:divBdr>
        <w:top w:val="none" w:sz="0" w:space="0" w:color="auto"/>
        <w:left w:val="none" w:sz="0" w:space="0" w:color="auto"/>
        <w:bottom w:val="none" w:sz="0" w:space="0" w:color="auto"/>
        <w:right w:val="none" w:sz="0" w:space="0" w:color="auto"/>
      </w:divBdr>
    </w:div>
    <w:div w:id="1355888086">
      <w:bodyDiv w:val="1"/>
      <w:marLeft w:val="0"/>
      <w:marRight w:val="0"/>
      <w:marTop w:val="0"/>
      <w:marBottom w:val="0"/>
      <w:divBdr>
        <w:top w:val="none" w:sz="0" w:space="0" w:color="auto"/>
        <w:left w:val="none" w:sz="0" w:space="0" w:color="auto"/>
        <w:bottom w:val="none" w:sz="0" w:space="0" w:color="auto"/>
        <w:right w:val="none" w:sz="0" w:space="0" w:color="auto"/>
      </w:divBdr>
    </w:div>
    <w:div w:id="1689715018">
      <w:bodyDiv w:val="1"/>
      <w:marLeft w:val="0"/>
      <w:marRight w:val="0"/>
      <w:marTop w:val="0"/>
      <w:marBottom w:val="0"/>
      <w:divBdr>
        <w:top w:val="none" w:sz="0" w:space="0" w:color="auto"/>
        <w:left w:val="none" w:sz="0" w:space="0" w:color="auto"/>
        <w:bottom w:val="none" w:sz="0" w:space="0" w:color="auto"/>
        <w:right w:val="none" w:sz="0" w:space="0" w:color="auto"/>
      </w:divBdr>
    </w:div>
    <w:div w:id="17675339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daR17</b:Tag>
    <b:SourceType>Book</b:SourceType>
    <b:Guid>{C415CAF6-D72C-4653-AC15-B56F5760BCE0}</b:Guid>
    <b:Title>da Rosa et al.</b:Title>
    <b:Year>2017</b:Year>
    <b:RefOrder>1</b:RefOrder>
  </b:Source>
  <b:Source>
    <b:Tag>Muñ15</b:Tag>
    <b:SourceType>Book</b:SourceType>
    <b:Guid>{C1E8B7C1-23B9-457A-87E2-BF93F004CF49}</b:Guid>
    <b:Title>Muñoz, Meier, Diaz &amp; Jeison</b:Title>
    <b:Year>2015</b:Year>
    <b:RefOrder>2</b:RefOrder>
  </b:Source>
</b:Sources>
</file>

<file path=customXml/itemProps1.xml><?xml version="1.0" encoding="utf-8"?>
<ds:datastoreItem xmlns:ds="http://schemas.openxmlformats.org/officeDocument/2006/customXml" ds:itemID="{58D2B182-59C0-4DC6-8100-1C16B96F6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1093</Words>
  <Characters>6234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2020-07-08T14:11:00Z</dcterms:created>
  <dcterms:modified xsi:type="dcterms:W3CDTF">2020-07-08T14:11:00Z</dcterms:modified>
</cp:coreProperties>
</file>